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7540" w:rsidR="00177540" w:rsidP="00177540" w:rsidRDefault="00177540" w14:paraId="752f3f6" w14:textId="752f3f6">
      <w:pPr>
        <w:spacing w:after="0" w:line="240" w:lineRule="auto"/>
        <w:ind w:left="2832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noProof/>
          <w:sz w:val="24"/>
          <w:szCs w:val="24"/>
          <w:lang w:eastAsia="hr-HR"/>
        </w:rPr>
        <w:drawing>
          <wp:anchor distT="0" distB="0" distL="114300" distR="114300" simplePos="false" relativeHeight="251659264" behindDoc="true" locked="false" layoutInCell="true" allowOverlap="true">
            <wp:simplePos x="0" y="0"/>
            <wp:positionH relativeFrom="column">
              <wp:posOffset>511810</wp:posOffset>
            </wp:positionH>
            <wp:positionV relativeFrom="paragraph">
              <wp:posOffset>-443230</wp:posOffset>
            </wp:positionV>
            <wp:extent cx="484505" cy="682625"/>
            <wp:effectExtent l="0" t="0" r="0" b="3175"/>
            <wp:wrapThrough wrapText="bothSides">
              <wp:wrapPolygon edited="false">
                <wp:start x="0" y="0"/>
                <wp:lineTo x="0" y="21098"/>
                <wp:lineTo x="20383" y="21098"/>
                <wp:lineTo x="20383" y="0"/>
                <wp:lineTo x="0" y="0"/>
              </wp:wrapPolygon>
            </wp:wrapThrough>
            <wp:docPr id="2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  </w:t>
      </w: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</w:p>
    <w:p w:rsidRPr="00177540" w:rsidR="00177540" w:rsidP="00177540" w:rsidRDefault="0017754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OPĆINSKI SUD U RIJECI                                                                     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      Prekršajni odjel                                                                                                                                                                                                            </w:t>
      </w:r>
    </w:p>
    <w:p w:rsidRPr="00177540" w:rsidR="00177540" w:rsidP="00177540" w:rsidRDefault="00177540">
      <w:pPr>
        <w:spacing w:after="0" w:line="240" w:lineRule="auto"/>
        <w:ind w:left="5664"/>
        <w:rPr>
          <w:rFonts w:ascii="Arial" w:hAnsi="Arial" w:eastAsia="Times New Roman" w:cs="Arial"/>
          <w:sz w:val="24"/>
          <w:szCs w:val="24"/>
          <w:lang w:eastAsia="hr-HR"/>
        </w:rPr>
      </w:pP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Poslovni broj: Pp-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2036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>/202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="00D264CE">
        <w:rPr>
          <w:rFonts w:ascii="Arial" w:hAnsi="Arial" w:eastAsia="Times New Roman" w:cs="Arial"/>
          <w:sz w:val="24"/>
          <w:szCs w:val="24"/>
          <w:lang w:eastAsia="hr-HR"/>
        </w:rPr>
        <w:t>-3</w:t>
      </w:r>
    </w:p>
    <w:p w:rsidRPr="00177540" w:rsidR="00177540" w:rsidP="00177540" w:rsidRDefault="00177540">
      <w:pPr>
        <w:spacing w:after="0" w:line="240" w:lineRule="auto"/>
        <w:ind w:left="5664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U  I M E   R E PU B L I K E   H R V A T S K E</w:t>
      </w:r>
    </w:p>
    <w:p w:rsidR="00A64155" w:rsidP="00177540" w:rsidRDefault="00A641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4155" w:rsidP="00177540" w:rsidRDefault="00A641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J E Š E N J E</w:t>
      </w:r>
    </w:p>
    <w:p w:rsidRPr="00177540" w:rsidR="00A64155" w:rsidP="00A64155" w:rsidRDefault="00A6415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I</w:t>
      </w:r>
    </w:p>
    <w:p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P R E S U D A </w:t>
      </w:r>
    </w:p>
    <w:p w:rsidRPr="00177540" w:rsidR="004E2ED9" w:rsidP="00177540" w:rsidRDefault="004E2ED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Općinski sud u Rijeci, Prekršajni odjel,  po 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 xml:space="preserve">sutkinji toga suda Višnji Šepelj, kao sucu pojedincu, uz sudjelovanje zapisničarke </w:t>
      </w:r>
      <w:proofErr w:type="spellStart"/>
      <w:r w:rsidR="00A64155">
        <w:rPr>
          <w:rFonts w:ascii="Arial" w:hAnsi="Arial" w:eastAsia="Times New Roman" w:cs="Arial"/>
          <w:sz w:val="24"/>
          <w:szCs w:val="24"/>
          <w:lang w:eastAsia="hr-HR"/>
        </w:rPr>
        <w:t>Lilijane</w:t>
      </w:r>
      <w:proofErr w:type="spellEnd"/>
      <w:r w:rsidR="00A64155">
        <w:rPr>
          <w:rFonts w:ascii="Arial" w:hAnsi="Arial" w:eastAsia="Times New Roman" w:cs="Arial"/>
          <w:sz w:val="24"/>
          <w:szCs w:val="24"/>
          <w:lang w:eastAsia="hr-HR"/>
        </w:rPr>
        <w:t xml:space="preserve"> Augustin,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u prekršajnom postupku protiv okrivljenika 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 xml:space="preserve">Doriana </w:t>
      </w:r>
      <w:proofErr w:type="spellStart"/>
      <w:r w:rsidR="00A64155">
        <w:rPr>
          <w:rFonts w:ascii="Arial" w:hAnsi="Arial" w:eastAsia="Times New Roman" w:cs="Arial"/>
          <w:sz w:val="24"/>
          <w:szCs w:val="24"/>
          <w:lang w:eastAsia="hr-HR"/>
        </w:rPr>
        <w:t>Antukića</w:t>
      </w:r>
      <w:proofErr w:type="spellEnd"/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A64155">
        <w:rPr>
          <w:rFonts w:ascii="Arial" w:hAnsi="Arial" w:eastAsia="Times New Roman" w:cs="Arial"/>
          <w:sz w:val="24"/>
          <w:szCs w:val="24"/>
          <w:lang w:eastAsia="hr-HR"/>
        </w:rPr>
        <w:t>Kasipovića</w:t>
      </w:r>
      <w:proofErr w:type="spellEnd"/>
      <w:r w:rsidR="00A64155">
        <w:rPr>
          <w:rFonts w:ascii="Arial" w:hAnsi="Arial" w:eastAsia="Times New Roman" w:cs="Arial"/>
          <w:sz w:val="24"/>
          <w:szCs w:val="24"/>
          <w:lang w:eastAsia="hr-HR"/>
        </w:rPr>
        <w:t xml:space="preserve">, OIB: 26454428799, zastupanog po braniteljici Antoneli </w:t>
      </w:r>
      <w:proofErr w:type="spellStart"/>
      <w:r w:rsidR="00A64155">
        <w:rPr>
          <w:rFonts w:ascii="Arial" w:hAnsi="Arial" w:eastAsia="Times New Roman" w:cs="Arial"/>
          <w:sz w:val="24"/>
          <w:szCs w:val="24"/>
          <w:lang w:eastAsia="hr-HR"/>
        </w:rPr>
        <w:t>Jolić</w:t>
      </w:r>
      <w:proofErr w:type="spellEnd"/>
      <w:r w:rsidR="00A64155">
        <w:rPr>
          <w:rFonts w:ascii="Arial" w:hAnsi="Arial" w:eastAsia="Times New Roman" w:cs="Arial"/>
          <w:sz w:val="24"/>
          <w:szCs w:val="24"/>
          <w:lang w:eastAsia="hr-HR"/>
        </w:rPr>
        <w:t xml:space="preserve"> Zubčić, odvjetnici iz Rijeke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zbog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 prekršaja iz 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članka </w:t>
      </w:r>
      <w:r w:rsidRPr="00A64155" w:rsidR="00A64155">
        <w:rPr>
          <w:rFonts w:ascii="Arial" w:hAnsi="Arial" w:eastAsia="Times New Roman" w:cs="Arial"/>
          <w:sz w:val="24"/>
          <w:szCs w:val="24"/>
          <w:lang w:eastAsia="hr-HR"/>
        </w:rPr>
        <w:t>53.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stav</w:t>
      </w:r>
      <w:r w:rsidRPr="00A64155" w:rsidR="00A64155">
        <w:rPr>
          <w:rFonts w:ascii="Arial" w:hAnsi="Arial" w:eastAsia="Times New Roman" w:cs="Arial"/>
          <w:sz w:val="24"/>
          <w:szCs w:val="24"/>
          <w:lang w:eastAsia="hr-HR"/>
        </w:rPr>
        <w:t>ak 5., u svezi stavka 1. istog članka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64155" w:rsidR="00A64155">
        <w:rPr>
          <w:rFonts w:ascii="Arial" w:hAnsi="Arial" w:cs="Arial"/>
          <w:sz w:val="24"/>
          <w:szCs w:val="24"/>
        </w:rPr>
        <w:t xml:space="preserve">Zakona o sigurnosti prometa na cestama („Narodne novine“ broj: 67/08, 48/10, 74/11, 80/13, 158/13, 92/14, 64/15, 108/17, 70/19, 42/20, 85/22, 114/22, 133/23 i 145/24; dalje u tekstu: ZSPC-a),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povodom prigovora</w:t>
      </w:r>
      <w:r w:rsidRPr="00A64155" w:rsidR="00A64155">
        <w:rPr>
          <w:rFonts w:ascii="Arial" w:hAnsi="Arial" w:cs="Arial"/>
          <w:sz w:val="24"/>
          <w:szCs w:val="24"/>
        </w:rPr>
        <w:t xml:space="preserve"> okrivljenika protiv obaveznog prekršajnog naloga </w:t>
      </w:r>
      <w:bookmarkStart w:name="_Hlk229266629" w:id="0"/>
      <w:r w:rsidRPr="00A64155" w:rsidR="00A64155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 w:rsidR="008004D3">
        <w:rPr>
          <w:rFonts w:ascii="Arial" w:hAnsi="Arial" w:cs="Arial"/>
          <w:sz w:val="24"/>
          <w:szCs w:val="24"/>
        </w:rPr>
        <w:t>37862</w:t>
      </w:r>
      <w:r w:rsidRPr="00A64155" w:rsidR="00A6415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64155" w:rsidR="00A64155">
        <w:rPr>
          <w:rFonts w:ascii="Arial" w:hAnsi="Arial" w:cs="Arial"/>
          <w:sz w:val="24"/>
          <w:szCs w:val="24"/>
        </w:rPr>
        <w:t>Urbroj</w:t>
      </w:r>
      <w:proofErr w:type="spellEnd"/>
      <w:r w:rsidRPr="00A64155" w:rsidR="00A64155">
        <w:rPr>
          <w:rFonts w:ascii="Arial" w:hAnsi="Arial" w:cs="Arial"/>
          <w:sz w:val="24"/>
          <w:szCs w:val="24"/>
        </w:rPr>
        <w:t>: 511-09-34-2</w:t>
      </w:r>
      <w:r w:rsidR="008004D3">
        <w:rPr>
          <w:rFonts w:ascii="Arial" w:hAnsi="Arial" w:cs="Arial"/>
          <w:sz w:val="24"/>
          <w:szCs w:val="24"/>
        </w:rPr>
        <w:t>5</w:t>
      </w:r>
      <w:r w:rsidRPr="00A64155" w:rsidR="00A64155">
        <w:rPr>
          <w:rFonts w:ascii="Arial" w:hAnsi="Arial" w:cs="Arial"/>
          <w:sz w:val="24"/>
          <w:szCs w:val="24"/>
        </w:rPr>
        <w:t>-</w:t>
      </w:r>
      <w:r w:rsidR="008004D3">
        <w:rPr>
          <w:rFonts w:ascii="Arial" w:hAnsi="Arial" w:cs="Arial"/>
          <w:sz w:val="24"/>
          <w:szCs w:val="24"/>
        </w:rPr>
        <w:t>2</w:t>
      </w:r>
      <w:r w:rsidRPr="00A64155" w:rsidR="00A64155">
        <w:rPr>
          <w:rFonts w:ascii="Arial" w:hAnsi="Arial" w:cs="Arial"/>
          <w:sz w:val="24"/>
          <w:szCs w:val="24"/>
        </w:rPr>
        <w:t xml:space="preserve"> od </w:t>
      </w:r>
      <w:r w:rsidR="008004D3">
        <w:rPr>
          <w:rFonts w:ascii="Arial" w:hAnsi="Arial" w:cs="Arial"/>
          <w:sz w:val="24"/>
          <w:szCs w:val="24"/>
        </w:rPr>
        <w:t>21. travnja</w:t>
      </w:r>
      <w:r w:rsidRPr="00A64155" w:rsidR="00A64155">
        <w:rPr>
          <w:rFonts w:ascii="Arial" w:hAnsi="Arial" w:cs="Arial"/>
          <w:sz w:val="24"/>
          <w:szCs w:val="24"/>
        </w:rPr>
        <w:t xml:space="preserve"> 2026</w:t>
      </w:r>
      <w:bookmarkEnd w:id="0"/>
      <w:r w:rsidRPr="00A64155" w:rsidR="00A64155">
        <w:rPr>
          <w:rFonts w:ascii="Arial" w:hAnsi="Arial" w:cs="Arial"/>
          <w:sz w:val="24"/>
          <w:szCs w:val="24"/>
        </w:rPr>
        <w:t>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na temelju odredbe članka 161. stavak 6. i članka 182. točka 1.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Prekršajnog zakona (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"Narodne novine"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broj: 107/07, 39/13,157/13,110/15, 70/17, 118/18, 114/22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 xml:space="preserve">; 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>dalje u tekstu PZ-a),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12. lipnja 2026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.,</w:t>
      </w:r>
    </w:p>
    <w:p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004D3" w:rsidP="008004D3" w:rsidRDefault="008004D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i j e š i o   j e</w:t>
      </w:r>
    </w:p>
    <w:p w:rsidR="006B51FF" w:rsidP="006B51FF" w:rsidRDefault="006B51F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8004D3" w:rsidP="006B51FF" w:rsidRDefault="006B51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Na temelju članka 238. stavak 9. PZ-a stavlja se van snage obavezni prekršajni nalog </w:t>
      </w:r>
      <w:r w:rsidRPr="00A64155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>
        <w:rPr>
          <w:rFonts w:ascii="Arial" w:hAnsi="Arial" w:cs="Arial"/>
          <w:sz w:val="24"/>
          <w:szCs w:val="24"/>
        </w:rPr>
        <w:t>37862</w:t>
      </w:r>
      <w:r w:rsidRPr="00A6415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64155">
        <w:rPr>
          <w:rFonts w:ascii="Arial" w:hAnsi="Arial" w:cs="Arial"/>
          <w:sz w:val="24"/>
          <w:szCs w:val="24"/>
        </w:rPr>
        <w:t>Urbroj</w:t>
      </w:r>
      <w:proofErr w:type="spellEnd"/>
      <w:r w:rsidRPr="00A64155">
        <w:rPr>
          <w:rFonts w:ascii="Arial" w:hAnsi="Arial" w:cs="Arial"/>
          <w:sz w:val="24"/>
          <w:szCs w:val="24"/>
        </w:rPr>
        <w:t>: 511-09-34-2</w:t>
      </w:r>
      <w:r>
        <w:rPr>
          <w:rFonts w:ascii="Arial" w:hAnsi="Arial" w:cs="Arial"/>
          <w:sz w:val="24"/>
          <w:szCs w:val="24"/>
        </w:rPr>
        <w:t>5</w:t>
      </w:r>
      <w:r w:rsidRPr="00A6415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</w:t>
      </w:r>
      <w:r w:rsidRPr="00A64155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21. travnja</w:t>
      </w:r>
      <w:r w:rsidRPr="00A64155">
        <w:rPr>
          <w:rFonts w:ascii="Arial" w:hAnsi="Arial" w:cs="Arial"/>
          <w:sz w:val="24"/>
          <w:szCs w:val="24"/>
        </w:rPr>
        <w:t xml:space="preserve"> 2026</w:t>
      </w:r>
      <w:r>
        <w:rPr>
          <w:rFonts w:ascii="Arial" w:hAnsi="Arial" w:cs="Arial"/>
          <w:sz w:val="24"/>
          <w:szCs w:val="24"/>
        </w:rPr>
        <w:t>.</w:t>
      </w:r>
    </w:p>
    <w:p w:rsidR="006B51FF" w:rsidP="006B51FF" w:rsidRDefault="006B51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p r e s u d i o   j e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51FF" w:rsidP="006B51FF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krivljenik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Dorian </w:t>
      </w:r>
      <w:proofErr w:type="spellStart"/>
      <w:r w:rsidR="006B51FF">
        <w:rPr>
          <w:rFonts w:ascii="Arial" w:hAnsi="Arial" w:eastAsia="Times New Roman" w:cs="Arial"/>
          <w:sz w:val="24"/>
          <w:szCs w:val="24"/>
          <w:lang w:eastAsia="hr-HR"/>
        </w:rPr>
        <w:t>Antukić</w:t>
      </w:r>
      <w:proofErr w:type="spellEnd"/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6B51FF">
        <w:rPr>
          <w:rFonts w:ascii="Arial" w:hAnsi="Arial" w:eastAsia="Times New Roman" w:cs="Arial"/>
          <w:sz w:val="24"/>
          <w:szCs w:val="24"/>
          <w:lang w:eastAsia="hr-HR"/>
        </w:rPr>
        <w:t>Kasipović</w:t>
      </w:r>
      <w:proofErr w:type="spellEnd"/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 sin Maria i Daniele,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OIB: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26454428799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, rođen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8. veljače 1999. u Rijeci, Republika Hrvatska, državljanin Republike Hrvatske, sa prebivalištem u Rijeci, </w:t>
      </w:r>
      <w:proofErr w:type="spellStart"/>
      <w:r w:rsidR="006B51FF">
        <w:rPr>
          <w:rFonts w:ascii="Arial" w:hAnsi="Arial" w:eastAsia="Times New Roman" w:cs="Arial"/>
          <w:sz w:val="24"/>
          <w:szCs w:val="24"/>
          <w:lang w:eastAsia="hr-HR"/>
        </w:rPr>
        <w:t>Tonžino</w:t>
      </w:r>
      <w:proofErr w:type="spellEnd"/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 10A, prekršajno osuđivan, protiv kojeg se vode drugi prekršajni postupci, ostali podaci nepoznati,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B51FF" w:rsidP="00177540" w:rsidRDefault="006B51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oslobađa se od optužbe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da bi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0D08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I      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dana 21. listopada 2024. u 02:42 sati u mjestu </w:t>
      </w:r>
      <w:proofErr w:type="spellStart"/>
      <w:r w:rsidR="006B51FF">
        <w:rPr>
          <w:rFonts w:ascii="Arial" w:hAnsi="Arial" w:eastAsia="Times New Roman" w:cs="Arial"/>
          <w:sz w:val="24"/>
          <w:szCs w:val="24"/>
          <w:lang w:eastAsia="hr-HR"/>
        </w:rPr>
        <w:t>Hreljin</w:t>
      </w:r>
      <w:proofErr w:type="spellEnd"/>
      <w:r w:rsidR="006B51FF">
        <w:rPr>
          <w:rFonts w:ascii="Arial" w:hAnsi="Arial" w:eastAsia="Times New Roman" w:cs="Arial"/>
          <w:sz w:val="24"/>
          <w:szCs w:val="24"/>
          <w:lang w:eastAsia="hr-HR"/>
        </w:rPr>
        <w:t>, općina Bakar, ulica Meja Gaj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 xml:space="preserve"> kućni broj 179, kao vozač vozila N1 marke Peugeot registarske oznake ZG 9942-DA,</w:t>
      </w:r>
    </w:p>
    <w:p w:rsidRPr="00177540"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60D08" w:rsidR="00177540" w:rsidP="00B57987" w:rsidRDefault="0017754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pa da bi time poči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nio djelo prekršaja iz članka </w:t>
      </w:r>
      <w:r w:rsidRPr="00A64155" w:rsidR="005F3B6D">
        <w:rPr>
          <w:rFonts w:ascii="Arial" w:hAnsi="Arial" w:eastAsia="Times New Roman" w:cs="Arial"/>
          <w:sz w:val="24"/>
          <w:szCs w:val="24"/>
          <w:lang w:eastAsia="hr-HR"/>
        </w:rPr>
        <w:t>53. stavak 5.</w:t>
      </w:r>
      <w:r w:rsidR="0000187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5F3B6D">
        <w:rPr>
          <w:rFonts w:ascii="Arial" w:hAnsi="Arial" w:cs="Arial"/>
          <w:sz w:val="24"/>
          <w:szCs w:val="24"/>
        </w:rPr>
        <w:t>ZSPC-a.</w:t>
      </w:r>
    </w:p>
    <w:p w:rsidRPr="00177540"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Na temelju članka 140. stavak 2. PZ-a troškovi prekršajnog postupka iz članka 138. stavak 2. 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 xml:space="preserve">točka 2. do 5. i točka 7.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PZ-a padaju na teret proračunskih sredstava.</w:t>
      </w:r>
    </w:p>
    <w:p w:rsidRPr="00177540" w:rsidR="00291B5D" w:rsidP="00177540" w:rsidRDefault="00291B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Obrazloženje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1. Osporenim obaveznim prekršajnim nalogom </w:t>
      </w:r>
      <w:r w:rsidRPr="00A64155" w:rsidR="004E2ED9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 w:rsidR="004E2ED9">
        <w:rPr>
          <w:rFonts w:ascii="Arial" w:hAnsi="Arial" w:cs="Arial"/>
          <w:sz w:val="24"/>
          <w:szCs w:val="24"/>
        </w:rPr>
        <w:t>37862</w:t>
      </w:r>
      <w:r w:rsidRPr="00A64155" w:rsidR="004E2E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64155" w:rsidR="004E2ED9">
        <w:rPr>
          <w:rFonts w:ascii="Arial" w:hAnsi="Arial" w:cs="Arial"/>
          <w:sz w:val="24"/>
          <w:szCs w:val="24"/>
        </w:rPr>
        <w:t>Urbroj</w:t>
      </w:r>
      <w:proofErr w:type="spellEnd"/>
      <w:r w:rsidRPr="00A64155" w:rsidR="004E2ED9">
        <w:rPr>
          <w:rFonts w:ascii="Arial" w:hAnsi="Arial" w:cs="Arial"/>
          <w:sz w:val="24"/>
          <w:szCs w:val="24"/>
        </w:rPr>
        <w:t>: 511-09-34-2</w:t>
      </w:r>
      <w:r w:rsidR="004E2ED9">
        <w:rPr>
          <w:rFonts w:ascii="Arial" w:hAnsi="Arial" w:cs="Arial"/>
          <w:sz w:val="24"/>
          <w:szCs w:val="24"/>
        </w:rPr>
        <w:t>5</w:t>
      </w:r>
      <w:r w:rsidRPr="00A64155" w:rsidR="004E2ED9">
        <w:rPr>
          <w:rFonts w:ascii="Arial" w:hAnsi="Arial" w:cs="Arial"/>
          <w:sz w:val="24"/>
          <w:szCs w:val="24"/>
        </w:rPr>
        <w:t>-</w:t>
      </w:r>
      <w:r w:rsidR="004E2ED9">
        <w:rPr>
          <w:rFonts w:ascii="Arial" w:hAnsi="Arial" w:cs="Arial"/>
          <w:sz w:val="24"/>
          <w:szCs w:val="24"/>
        </w:rPr>
        <w:t>2</w:t>
      </w:r>
      <w:r w:rsidRPr="00A64155" w:rsidR="004E2ED9">
        <w:rPr>
          <w:rFonts w:ascii="Arial" w:hAnsi="Arial" w:cs="Arial"/>
          <w:sz w:val="24"/>
          <w:szCs w:val="24"/>
        </w:rPr>
        <w:t xml:space="preserve"> od </w:t>
      </w:r>
      <w:r w:rsidR="004E2ED9">
        <w:rPr>
          <w:rFonts w:ascii="Arial" w:hAnsi="Arial" w:cs="Arial"/>
          <w:sz w:val="24"/>
          <w:szCs w:val="24"/>
        </w:rPr>
        <w:t>21. travnja</w:t>
      </w:r>
      <w:r w:rsidRPr="00A64155" w:rsidR="004E2ED9">
        <w:rPr>
          <w:rFonts w:ascii="Arial" w:hAnsi="Arial" w:cs="Arial"/>
          <w:sz w:val="24"/>
          <w:szCs w:val="24"/>
        </w:rPr>
        <w:t xml:space="preserve"> 2026</w:t>
      </w:r>
      <w:r w:rsidRPr="00177540" w:rsidR="00B60D08">
        <w:rPr>
          <w:rFonts w:ascii="Arial" w:hAnsi="Arial" w:eastAsia="Times New Roman" w:cs="Arial"/>
          <w:sz w:val="24"/>
          <w:szCs w:val="24"/>
          <w:lang w:eastAsia="hr-HR"/>
        </w:rPr>
        <w:t>.,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okrivljenik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Dorian </w:t>
      </w:r>
      <w:proofErr w:type="spellStart"/>
      <w:r w:rsidR="004E2ED9">
        <w:rPr>
          <w:rFonts w:ascii="Arial" w:hAnsi="Arial" w:eastAsia="Times New Roman" w:cs="Arial"/>
          <w:sz w:val="24"/>
          <w:szCs w:val="24"/>
          <w:lang w:eastAsia="hr-HR"/>
        </w:rPr>
        <w:t>Antukić</w:t>
      </w:r>
      <w:proofErr w:type="spellEnd"/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4E2ED9">
        <w:rPr>
          <w:rFonts w:ascii="Arial" w:hAnsi="Arial" w:eastAsia="Times New Roman" w:cs="Arial"/>
          <w:sz w:val="24"/>
          <w:szCs w:val="24"/>
          <w:lang w:eastAsia="hr-HR"/>
        </w:rPr>
        <w:t>Kasipović</w:t>
      </w:r>
      <w:proofErr w:type="spellEnd"/>
      <w:r w:rsidRPr="00177540"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>oglašen je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krivim i kažnj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en novčanom kaznom u iznosu od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>0,00 eura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z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bog djela prekršaja iz članka </w:t>
      </w:r>
      <w:r w:rsidRPr="00A64155" w:rsidR="004E2ED9">
        <w:rPr>
          <w:rFonts w:ascii="Arial" w:hAnsi="Arial" w:eastAsia="Times New Roman" w:cs="Arial"/>
          <w:sz w:val="24"/>
          <w:szCs w:val="24"/>
          <w:lang w:eastAsia="hr-HR"/>
        </w:rPr>
        <w:t>53. stavak 5.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F138F7">
        <w:rPr>
          <w:rFonts w:ascii="Arial" w:hAnsi="Arial" w:eastAsia="Times New Roman" w:cs="Arial"/>
          <w:sz w:val="24"/>
          <w:szCs w:val="24"/>
          <w:lang w:eastAsia="hr-HR"/>
        </w:rPr>
        <w:t xml:space="preserve"> u svezi stavka 1. istog članka </w:t>
      </w:r>
      <w:r w:rsidR="004E2ED9">
        <w:rPr>
          <w:rFonts w:ascii="Arial" w:hAnsi="Arial" w:cs="Arial"/>
          <w:sz w:val="24"/>
          <w:szCs w:val="24"/>
        </w:rPr>
        <w:t>ZSPC-a.</w:t>
      </w:r>
    </w:p>
    <w:p w:rsidR="000F46C5" w:rsidP="00177540" w:rsidRDefault="000F46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F46C5" w:rsidP="00177540" w:rsidRDefault="000F46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2. Okrivljenik je protiv navedenog obaveznog prekršajnog naloga podnio pravodoban i dopušten prigovor zbog čega je obavezni prekršajni nalog, temeljem članka 238. stavak 9. PZ-a, stavljen izvan snage te je odlučeno kao u rješenju.</w:t>
      </w:r>
    </w:p>
    <w:p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3. Odredbom članka 53. stavak 1. ZSPC-a propisano je da se na cesti u naselju vozač ne smije vozilom kretati brzinom većom od 50 km na sat, odnosno brzinom većom od brzine dopuštene postavljenim prometnim znakom za cijelo naselje ili njegov dio. </w:t>
      </w:r>
    </w:p>
    <w:p w:rsidRPr="00177540"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3.1. Sukladno odredbi članka 53. stavak 5. ZSPC-a određeno je da će se novčanom kaznom u iznosu od 1.320,00 do 2.650,00 eura ili kaznom zatvora u trajanju do 60 dana kazniti za prekršaj vozač koji se vozilom u naselju kreće brzinom koja je za više od 50 km na sat veća od dopuštene ili prometnim znakom ograničene brzine.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8F2A08" w:rsidRDefault="00F138F7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Calibri" w:cs="Arial"/>
          <w:sz w:val="24"/>
          <w:szCs w:val="24"/>
        </w:rPr>
        <w:t>4</w:t>
      </w:r>
      <w:r w:rsidRPr="00177540" w:rsidR="00177540">
        <w:rPr>
          <w:rFonts w:ascii="Arial" w:hAnsi="Arial" w:eastAsia="Calibri" w:cs="Arial"/>
          <w:sz w:val="24"/>
          <w:szCs w:val="24"/>
        </w:rPr>
        <w:t xml:space="preserve">. </w:t>
      </w:r>
      <w:r w:rsidR="008F2A08">
        <w:rPr>
          <w:rFonts w:ascii="Arial" w:hAnsi="Arial" w:eastAsia="Calibri" w:cs="Arial"/>
          <w:sz w:val="24"/>
          <w:szCs w:val="24"/>
        </w:rPr>
        <w:t xml:space="preserve">Ne ulazeći u navode pisanog prigovora okrivljenika od 12. svibnja 2026., sud je po službenoj dužnosti ispitao optužni akt tužitelja </w:t>
      </w:r>
      <w:r>
        <w:rPr>
          <w:rFonts w:ascii="Arial" w:hAnsi="Arial" w:eastAsia="Calibri" w:cs="Arial"/>
          <w:sz w:val="24"/>
          <w:szCs w:val="24"/>
        </w:rPr>
        <w:t>te utvrdio da je navedeni činjenični opis nedostatan da bi sud po istom mogao postupati. U predmetnom optužnom aktu navodi se nepotpun činjenični opis citiran u točki I izreke ove presude</w:t>
      </w:r>
      <w:r w:rsidR="00C77885">
        <w:rPr>
          <w:rFonts w:ascii="Arial" w:hAnsi="Arial" w:eastAsia="Calibri" w:cs="Arial"/>
          <w:sz w:val="24"/>
          <w:szCs w:val="24"/>
        </w:rPr>
        <w:t>, pa isti ne sadrži bitna obilježja djela prekršaja iz gore citiranih zakonskih odredbi</w:t>
      </w:r>
      <w:r>
        <w:rPr>
          <w:rFonts w:ascii="Arial" w:hAnsi="Arial" w:eastAsia="Calibri" w:cs="Arial"/>
          <w:sz w:val="24"/>
          <w:szCs w:val="24"/>
        </w:rPr>
        <w:t xml:space="preserve"> </w:t>
      </w:r>
      <w:r w:rsidR="00C77885">
        <w:rPr>
          <w:rFonts w:ascii="Arial" w:hAnsi="Arial" w:eastAsia="Calibri" w:cs="Arial"/>
          <w:sz w:val="24"/>
          <w:szCs w:val="24"/>
        </w:rPr>
        <w:t xml:space="preserve"> za koje se okrivljenika optužnim aktom tereti. </w:t>
      </w:r>
      <w:r>
        <w:rPr>
          <w:rFonts w:ascii="Arial" w:hAnsi="Arial" w:eastAsia="Calibri" w:cs="Arial"/>
          <w:sz w:val="24"/>
          <w:szCs w:val="24"/>
        </w:rPr>
        <w:t xml:space="preserve">Kako je </w:t>
      </w:r>
      <w:r w:rsidRPr="00B60D08" w:rsidR="00C77885">
        <w:rPr>
          <w:rFonts w:ascii="Arial" w:hAnsi="Arial" w:eastAsia="Times New Roman" w:cs="Arial"/>
          <w:sz w:val="24"/>
          <w:szCs w:val="24"/>
          <w:lang w:eastAsia="hr-HR"/>
        </w:rPr>
        <w:t>pravno kvalificiranje prekršaja podvođenje odlučnih činjenica sadržanih u činjeničnom opisu pod biće odgovarajućeg prekršaja, to sve odlučne činjenice nužno moraju biti navedene isključivo u činjeničnom opisu prekršaja, jer u protivnom, u nedostatku nekog od konstitutivnih elemenata bića prekršaja u činjeničnom opisu, opisano djelo nije prekršaj.</w:t>
      </w:r>
    </w:p>
    <w:p w:rsidR="00C77885" w:rsidP="008F2A08" w:rsidRDefault="00C77885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8F2A08" w:rsidRDefault="00C77885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5. Kako je u konkretnom slučaju utvrđeno da optužni akt ne sadrži činjenični opis radnje prekršaja iz koje proistječe zakonsko obilježje prekršaja te da djelo koje se okrivljeniku stavlja na teret nije prekršaj, </w:t>
      </w:r>
      <w:r w:rsidR="00D340C1">
        <w:rPr>
          <w:rFonts w:ascii="Arial" w:hAnsi="Arial" w:eastAsia="Times New Roman" w:cs="Arial"/>
          <w:sz w:val="24"/>
          <w:szCs w:val="24"/>
          <w:lang w:eastAsia="hr-HR"/>
        </w:rPr>
        <w:t>to je valjalo, na temelju članka 161. stavak 6. i članka 182. točka 1. PZ-a, osloboditi okrivljenika od optužbe te odlučiti kao u točki I izreke ove presude.</w:t>
      </w:r>
    </w:p>
    <w:p w:rsidR="00F138F7" w:rsidP="008F2A08" w:rsidRDefault="00F138F7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D340C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A5A7B">
        <w:rPr>
          <w:rFonts w:ascii="Arial" w:hAnsi="Arial" w:eastAsia="Times New Roman" w:cs="Arial"/>
          <w:sz w:val="24"/>
          <w:szCs w:val="24"/>
          <w:lang w:eastAsia="hr-HR"/>
        </w:rPr>
        <w:t>Budući da je okrivljenik oslobođen od optužbe to je, n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>a temelju članka 140. stavak 2. PZ-a</w:t>
      </w:r>
      <w:r w:rsidR="007A5A7B">
        <w:rPr>
          <w:rFonts w:ascii="Arial" w:hAnsi="Arial" w:eastAsia="Times New Roman" w:cs="Arial"/>
          <w:sz w:val="24"/>
          <w:szCs w:val="24"/>
          <w:lang w:eastAsia="hr-HR"/>
        </w:rPr>
        <w:t>, valjalo odlučiti kao u točki II izreke presude, odnosno da tr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>oškovi prekršajnog postupka iz članka 138. stavak 2. PZ-a padaju na teret proračunskih sredstava.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Rijeka, </w:t>
      </w:r>
      <w:r w:rsidR="00B57987">
        <w:rPr>
          <w:rFonts w:ascii="Arial" w:hAnsi="Arial" w:eastAsia="Calibri" w:cs="Arial"/>
          <w:sz w:val="24"/>
          <w:szCs w:val="24"/>
        </w:rPr>
        <w:t>12. lipnja 2026.</w:t>
      </w:r>
    </w:p>
    <w:p w:rsidRPr="00177540" w:rsidR="00B57987" w:rsidP="00177540" w:rsidRDefault="00B5798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B57987" w:rsidR="00B57987" w:rsidP="00B57987" w:rsidRDefault="00B57987">
      <w:pPr>
        <w:pStyle w:val="Bezproreda"/>
        <w:rPr>
          <w:rFonts w:ascii="Arial" w:hAnsi="Arial" w:cs="Arial"/>
          <w:sz w:val="24"/>
          <w:szCs w:val="24"/>
        </w:rPr>
      </w:pPr>
      <w:r w:rsidRPr="00B57987">
        <w:rPr>
          <w:rFonts w:ascii="Arial" w:hAnsi="Arial" w:cs="Arial"/>
          <w:sz w:val="24"/>
          <w:szCs w:val="24"/>
        </w:rPr>
        <w:t>Zapisničar</w:t>
      </w:r>
      <w:r w:rsidRPr="00B57987" w:rsidR="00177540">
        <w:rPr>
          <w:rFonts w:ascii="Arial" w:hAnsi="Arial" w:cs="Arial"/>
          <w:sz w:val="24"/>
          <w:szCs w:val="24"/>
        </w:rPr>
        <w:t>:</w:t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  <w:t xml:space="preserve">                               </w:t>
      </w:r>
      <w:r w:rsidRPr="00B57987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B57987">
        <w:rPr>
          <w:rFonts w:ascii="Arial" w:hAnsi="Arial" w:cs="Arial"/>
          <w:sz w:val="24"/>
          <w:szCs w:val="24"/>
        </w:rPr>
        <w:t xml:space="preserve">            </w:t>
      </w:r>
      <w:r w:rsidRPr="00B57987" w:rsidR="00177540">
        <w:rPr>
          <w:rFonts w:ascii="Arial" w:hAnsi="Arial" w:cs="Arial"/>
          <w:sz w:val="24"/>
          <w:szCs w:val="24"/>
        </w:rPr>
        <w:t>Sutkinja:</w:t>
      </w:r>
    </w:p>
    <w:p w:rsidRPr="00B57987" w:rsidR="00177540" w:rsidP="00B57987" w:rsidRDefault="00B57987">
      <w:pPr>
        <w:pStyle w:val="Bezproreda"/>
        <w:rPr>
          <w:rFonts w:ascii="Arial" w:hAnsi="Arial" w:cs="Arial"/>
          <w:sz w:val="24"/>
          <w:szCs w:val="24"/>
        </w:rPr>
      </w:pPr>
      <w:proofErr w:type="spellStart"/>
      <w:r w:rsidRPr="00B57987">
        <w:rPr>
          <w:rFonts w:ascii="Arial" w:hAnsi="Arial" w:cs="Arial"/>
          <w:sz w:val="24"/>
          <w:szCs w:val="24"/>
        </w:rPr>
        <w:t>Lilijana</w:t>
      </w:r>
      <w:proofErr w:type="spellEnd"/>
      <w:r w:rsidRPr="00B57987">
        <w:rPr>
          <w:rFonts w:ascii="Arial" w:hAnsi="Arial" w:cs="Arial"/>
          <w:sz w:val="24"/>
          <w:szCs w:val="24"/>
        </w:rPr>
        <w:t xml:space="preserve"> Augustin</w:t>
      </w:r>
      <w:r w:rsidR="00B832D9">
        <w:rPr>
          <w:rFonts w:ascii="Arial" w:hAnsi="Arial" w:cs="Arial"/>
          <w:sz w:val="24"/>
          <w:szCs w:val="24"/>
        </w:rPr>
        <w:t>, v.r.</w:t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B57987" w:rsidR="00177540">
        <w:rPr>
          <w:rFonts w:ascii="Arial" w:hAnsi="Arial" w:cs="Arial"/>
          <w:sz w:val="24"/>
          <w:szCs w:val="24"/>
        </w:rPr>
        <w:t xml:space="preserve">  </w:t>
      </w:r>
      <w:r w:rsidR="00B832D9">
        <w:rPr>
          <w:rFonts w:ascii="Arial" w:hAnsi="Arial" w:cs="Arial"/>
          <w:sz w:val="24"/>
          <w:szCs w:val="24"/>
        </w:rPr>
        <w:t xml:space="preserve">      </w:t>
      </w:r>
      <w:bookmarkStart w:name="_GoBack" w:id="1"/>
      <w:bookmarkEnd w:id="1"/>
      <w:r w:rsidRPr="00B57987">
        <w:rPr>
          <w:rFonts w:ascii="Arial" w:hAnsi="Arial" w:cs="Arial"/>
          <w:sz w:val="24"/>
          <w:szCs w:val="24"/>
        </w:rPr>
        <w:t xml:space="preserve">Višnja </w:t>
      </w:r>
      <w:proofErr w:type="spellStart"/>
      <w:r w:rsidRPr="00B57987">
        <w:rPr>
          <w:rFonts w:ascii="Arial" w:hAnsi="Arial" w:cs="Arial"/>
          <w:sz w:val="24"/>
          <w:szCs w:val="24"/>
        </w:rPr>
        <w:t>Šepelj</w:t>
      </w:r>
      <w:proofErr w:type="spellEnd"/>
      <w:r w:rsidR="00B832D9">
        <w:rPr>
          <w:rFonts w:ascii="Arial" w:hAnsi="Arial" w:cs="Arial"/>
          <w:sz w:val="24"/>
          <w:szCs w:val="24"/>
        </w:rPr>
        <w:t xml:space="preserve">, v.r. 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Uputa o pravnom lijeku: </w:t>
      </w:r>
    </w:p>
    <w:p w:rsidR="007346F6" w:rsidP="00177540" w:rsidRDefault="007346F6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Protiv ovog rješenja žalba nije dopuštena.</w:t>
      </w:r>
    </w:p>
    <w:p w:rsidRPr="00177540" w:rsidR="007346F6" w:rsidP="00177540" w:rsidRDefault="007346F6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7346F6" w:rsidR="007346F6" w:rsidP="007346F6" w:rsidRDefault="007346F6">
      <w:pPr>
        <w:pStyle w:val="Bezproreda"/>
        <w:jc w:val="both"/>
        <w:rPr>
          <w:rFonts w:ascii="Arial" w:hAnsi="Arial" w:cs="Arial"/>
          <w:sz w:val="24"/>
          <w:szCs w:val="24"/>
          <w:u w:val="single"/>
        </w:rPr>
      </w:pPr>
      <w:r w:rsidRPr="007346F6">
        <w:rPr>
          <w:rFonts w:ascii="Arial" w:hAnsi="Arial" w:cs="Arial"/>
          <w:sz w:val="24"/>
          <w:szCs w:val="24"/>
        </w:rPr>
        <w:t xml:space="preserve">Protiv ove presude </w:t>
      </w:r>
      <w:r>
        <w:rPr>
          <w:rFonts w:ascii="Arial" w:hAnsi="Arial" w:cs="Arial"/>
          <w:sz w:val="24"/>
          <w:szCs w:val="24"/>
        </w:rPr>
        <w:t xml:space="preserve">dopuštena je žalba u </w:t>
      </w:r>
      <w:r w:rsidRPr="007346F6">
        <w:rPr>
          <w:rFonts w:ascii="Arial" w:hAnsi="Arial" w:cs="Arial"/>
          <w:sz w:val="24"/>
          <w:szCs w:val="24"/>
        </w:rPr>
        <w:t xml:space="preserve">roku od 8 </w:t>
      </w:r>
      <w:r>
        <w:rPr>
          <w:rFonts w:ascii="Arial" w:hAnsi="Arial" w:cs="Arial"/>
          <w:sz w:val="24"/>
          <w:szCs w:val="24"/>
        </w:rPr>
        <w:t xml:space="preserve">(osam) </w:t>
      </w:r>
      <w:r w:rsidRPr="007346F6">
        <w:rPr>
          <w:rFonts w:ascii="Arial" w:hAnsi="Arial" w:cs="Arial"/>
          <w:sz w:val="24"/>
          <w:szCs w:val="24"/>
        </w:rPr>
        <w:t xml:space="preserve">dana od dana primitka pisanog </w:t>
      </w:r>
      <w:proofErr w:type="spellStart"/>
      <w:r w:rsidRPr="007346F6">
        <w:rPr>
          <w:rFonts w:ascii="Arial" w:hAnsi="Arial" w:cs="Arial"/>
          <w:sz w:val="24"/>
          <w:szCs w:val="24"/>
        </w:rPr>
        <w:t>ot</w:t>
      </w:r>
      <w:r>
        <w:rPr>
          <w:rFonts w:ascii="Arial" w:hAnsi="Arial" w:cs="Arial"/>
          <w:sz w:val="24"/>
          <w:szCs w:val="24"/>
        </w:rPr>
        <w:t>p</w:t>
      </w:r>
      <w:r w:rsidRPr="007346F6">
        <w:rPr>
          <w:rFonts w:ascii="Arial" w:hAnsi="Arial" w:cs="Arial"/>
          <w:sz w:val="24"/>
          <w:szCs w:val="24"/>
        </w:rPr>
        <w:t>ravka</w:t>
      </w:r>
      <w:proofErr w:type="spellEnd"/>
      <w:r w:rsidRPr="007346F6">
        <w:rPr>
          <w:rFonts w:ascii="Arial" w:hAnsi="Arial" w:cs="Arial"/>
          <w:sz w:val="24"/>
          <w:szCs w:val="24"/>
        </w:rPr>
        <w:t xml:space="preserve"> ove presude.</w:t>
      </w:r>
      <w:r>
        <w:rPr>
          <w:rFonts w:ascii="Arial" w:hAnsi="Arial" w:cs="Arial"/>
          <w:sz w:val="24"/>
          <w:szCs w:val="24"/>
        </w:rPr>
        <w:t xml:space="preserve"> </w:t>
      </w:r>
      <w:r w:rsidRPr="007346F6">
        <w:rPr>
          <w:rFonts w:ascii="Arial" w:hAnsi="Arial" w:cs="Arial"/>
          <w:sz w:val="24"/>
          <w:szCs w:val="24"/>
        </w:rPr>
        <w:t>Žalba se podnosi ovom sudu u dva istovjetna primjerka, a o žalbi odlučuje Visoki prekršajni sud Republike Hrvatske u Zagrebu.</w:t>
      </w: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DNA: 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>1.Okrivljeniku</w:t>
      </w:r>
    </w:p>
    <w:p w:rsidRPr="00177540" w:rsidR="00177540" w:rsidP="00177540" w:rsidRDefault="00B60D08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2.Branitelju</w:t>
      </w:r>
      <w:r w:rsidRPr="00177540" w:rsidR="00177540">
        <w:rPr>
          <w:rFonts w:ascii="Arial" w:hAnsi="Arial" w:eastAsia="Calibri" w:cs="Arial"/>
          <w:sz w:val="24"/>
          <w:szCs w:val="24"/>
        </w:rPr>
        <w:t xml:space="preserve"> okrivljenika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>3.</w:t>
      </w:r>
      <w:r w:rsidR="0021049C">
        <w:rPr>
          <w:rFonts w:ascii="Arial" w:hAnsi="Arial" w:eastAsia="Calibri" w:cs="Arial"/>
          <w:sz w:val="24"/>
          <w:szCs w:val="24"/>
        </w:rPr>
        <w:t>ovlašt.</w:t>
      </w:r>
      <w:r w:rsidRPr="00177540">
        <w:rPr>
          <w:rFonts w:ascii="Arial" w:hAnsi="Arial" w:eastAsia="Calibri" w:cs="Arial"/>
          <w:sz w:val="24"/>
          <w:szCs w:val="24"/>
        </w:rPr>
        <w:t xml:space="preserve">tužitelju 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4.u spis </w:t>
      </w:r>
    </w:p>
    <w:p w:rsidRPr="00177540" w:rsidR="00177540" w:rsidP="00177540" w:rsidRDefault="00177540">
      <w:pPr>
        <w:spacing w:line="252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0D08" w:rsidR="00CC4924" w:rsidRDefault="00CC4924">
      <w:pPr>
        <w:rPr>
          <w:rFonts w:ascii="Arial" w:hAnsi="Arial" w:cs="Arial"/>
          <w:sz w:val="24"/>
          <w:szCs w:val="24"/>
        </w:rPr>
      </w:pPr>
    </w:p>
    <w:sectPr w:rsidRPr="00B60D08" w:rsidR="00CC4924" w:rsidSect="00B60D0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5CA6" w:rsidP="00B60D08" w:rsidRDefault="00275CA6">
      <w:pPr>
        <w:spacing w:after="0" w:line="240" w:lineRule="auto"/>
      </w:pPr>
      <w:r>
        <w:separator/>
      </w:r>
    </w:p>
  </w:endnote>
  <w:endnote w:type="continuationSeparator" w:id="0">
    <w:p w:rsidR="00275CA6" w:rsidP="00B60D08" w:rsidRDefault="0027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5CA6" w:rsidP="00B60D08" w:rsidRDefault="00275CA6">
      <w:pPr>
        <w:spacing w:after="0" w:line="240" w:lineRule="auto"/>
      </w:pPr>
      <w:r>
        <w:separator/>
      </w:r>
    </w:p>
  </w:footnote>
  <w:footnote w:type="continuationSeparator" w:id="0">
    <w:p w:rsidR="00275CA6" w:rsidP="00B60D08" w:rsidRDefault="0027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90275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B60D08" w:rsidR="00B60D08" w:rsidRDefault="00B60D0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B60D08">
          <w:rPr>
            <w:rFonts w:ascii="Arial" w:hAnsi="Arial" w:cs="Arial"/>
            <w:sz w:val="24"/>
            <w:szCs w:val="24"/>
          </w:rPr>
          <w:fldChar w:fldCharType="begin"/>
        </w:r>
        <w:r w:rsidRPr="00B60D08">
          <w:rPr>
            <w:rFonts w:ascii="Arial" w:hAnsi="Arial" w:cs="Arial"/>
            <w:sz w:val="24"/>
            <w:szCs w:val="24"/>
          </w:rPr>
          <w:instrText>PAGE   \* MERGEFORMAT</w:instrText>
        </w:r>
        <w:r w:rsidRPr="00B60D08">
          <w:rPr>
            <w:rFonts w:ascii="Arial" w:hAnsi="Arial" w:cs="Arial"/>
            <w:sz w:val="24"/>
            <w:szCs w:val="24"/>
          </w:rPr>
          <w:fldChar w:fldCharType="separate"/>
        </w:r>
        <w:r w:rsidR="00B832D9">
          <w:rPr>
            <w:rFonts w:ascii="Arial" w:hAnsi="Arial" w:cs="Arial"/>
            <w:noProof/>
            <w:sz w:val="24"/>
            <w:szCs w:val="24"/>
          </w:rPr>
          <w:t>3</w:t>
        </w:r>
        <w:r w:rsidRPr="00B60D0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B60D08" w:rsidRDefault="00B60D08">
    <w:pPr>
      <w:pStyle w:val="Zaglavlje"/>
    </w:pPr>
  </w:p>
  <w:p w:rsidRPr="00177540" w:rsidR="00B60D08" w:rsidP="00B60D08" w:rsidRDefault="00B60D08">
    <w:pPr>
      <w:spacing w:after="0" w:line="240" w:lineRule="auto"/>
      <w:ind w:left="5664"/>
      <w:rPr>
        <w:rFonts w:ascii="Arial" w:hAnsi="Arial" w:eastAsia="Times New Roman" w:cs="Arial"/>
        <w:sz w:val="24"/>
        <w:szCs w:val="24"/>
        <w:lang w:eastAsia="hr-HR"/>
      </w:rPr>
    </w:pPr>
    <w:r w:rsidRPr="00177540">
      <w:rPr>
        <w:rFonts w:ascii="Arial" w:hAnsi="Arial" w:eastAsia="Times New Roman" w:cs="Arial"/>
        <w:sz w:val="24"/>
        <w:szCs w:val="24"/>
        <w:lang w:eastAsia="hr-HR"/>
      </w:rPr>
      <w:t>Poslovni broj: Pp-</w:t>
    </w:r>
    <w:r w:rsidR="00B57987">
      <w:rPr>
        <w:rFonts w:ascii="Arial" w:hAnsi="Arial" w:eastAsia="Times New Roman" w:cs="Arial"/>
        <w:sz w:val="24"/>
        <w:szCs w:val="24"/>
        <w:lang w:eastAsia="hr-HR"/>
      </w:rPr>
      <w:t>2036</w:t>
    </w:r>
    <w:r w:rsidRPr="00B60D08">
      <w:rPr>
        <w:rFonts w:ascii="Arial" w:hAnsi="Arial" w:eastAsia="Times New Roman" w:cs="Arial"/>
        <w:sz w:val="24"/>
        <w:szCs w:val="24"/>
        <w:lang w:eastAsia="hr-HR"/>
      </w:rPr>
      <w:t>/202</w:t>
    </w:r>
    <w:r w:rsidR="00B57987">
      <w:rPr>
        <w:rFonts w:ascii="Arial" w:hAnsi="Arial" w:eastAsia="Times New Roman" w:cs="Arial"/>
        <w:sz w:val="24"/>
        <w:szCs w:val="24"/>
        <w:lang w:eastAsia="hr-HR"/>
      </w:rPr>
      <w:t>6</w:t>
    </w:r>
    <w:r w:rsidR="00D264CE">
      <w:rPr>
        <w:rFonts w:ascii="Arial" w:hAnsi="Arial" w:eastAsia="Times New Roman" w:cs="Arial"/>
        <w:sz w:val="24"/>
        <w:szCs w:val="24"/>
        <w:lang w:eastAsia="hr-HR"/>
      </w:rPr>
      <w:t>-3</w:t>
    </w:r>
  </w:p>
  <w:p w:rsidR="00B60D08" w:rsidRDefault="00B60D08">
    <w:pPr>
      <w:pStyle w:val="Zaglavlje"/>
    </w:pPr>
  </w:p>
  <w:p w:rsidR="00B60D08" w:rsidRDefault="00B60D0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40"/>
    <w:rsid w:val="00001877"/>
    <w:rsid w:val="000F46C5"/>
    <w:rsid w:val="00177540"/>
    <w:rsid w:val="0021049C"/>
    <w:rsid w:val="002470C6"/>
    <w:rsid w:val="00275CA6"/>
    <w:rsid w:val="00291B5D"/>
    <w:rsid w:val="003E58D0"/>
    <w:rsid w:val="00450847"/>
    <w:rsid w:val="00495497"/>
    <w:rsid w:val="004E2ED9"/>
    <w:rsid w:val="00537815"/>
    <w:rsid w:val="005F3B6D"/>
    <w:rsid w:val="0066695C"/>
    <w:rsid w:val="006B51FF"/>
    <w:rsid w:val="00724205"/>
    <w:rsid w:val="007346F6"/>
    <w:rsid w:val="007A5A7B"/>
    <w:rsid w:val="008004D3"/>
    <w:rsid w:val="008F2A08"/>
    <w:rsid w:val="009B6BB8"/>
    <w:rsid w:val="00A64155"/>
    <w:rsid w:val="00A64810"/>
    <w:rsid w:val="00AA3767"/>
    <w:rsid w:val="00B33736"/>
    <w:rsid w:val="00B57987"/>
    <w:rsid w:val="00B60D08"/>
    <w:rsid w:val="00B832D9"/>
    <w:rsid w:val="00C77885"/>
    <w:rsid w:val="00CC4924"/>
    <w:rsid w:val="00D21877"/>
    <w:rsid w:val="00D264CE"/>
    <w:rsid w:val="00D340C1"/>
    <w:rsid w:val="00DB7613"/>
    <w:rsid w:val="00F1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DF37050"/>
  <w15:docId w15:val="{BC2309FD-FECD-43BA-A3E1-91AAFBD775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177540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B60D0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60D08"/>
  </w:style>
  <w:style w:type="paragraph" w:styleId="Podnoje">
    <w:name w:val="footer"/>
    <w:basedOn w:val="Normal"/>
    <w:link w:val="PodnojeChar"/>
    <w:uiPriority w:val="99"/>
    <w:unhideWhenUsed/>
    <w:rsid w:val="00B60D0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60D08"/>
  </w:style>
  <w:style w:type="paragraph" w:styleId="Odlomakpopisa">
    <w:name w:val="List Paragraph"/>
    <w:basedOn w:val="Normal"/>
    <w:uiPriority w:val="34"/>
    <w:qFormat/>
    <w:rsid w:val="000F46C5"/>
    <w:pPr>
      <w:ind w:left="720"/>
      <w:contextualSpacing/>
    </w:pPr>
  </w:style>
  <w:style w:type="paragraph" w:styleId="Bezproreda">
    <w:name w:val="No Spacing"/>
    <w:uiPriority w:val="1"/>
    <w:qFormat/>
    <w:rsid w:val="00B5798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264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264C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264CE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264CE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264CE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34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lipnja 2026.</izvorni_sadrzaj>
    <derivirana_varijabla naziv="DomainObject.DatumDonosenjaOdluke_1">12.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Pp-2036/2026-3</izvorni_sadrzaj>
    <derivirana_varijabla naziv="DomainObject.Oznaka_1">Pp-2036/2026-3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Šepelj</izvorni_sadrzaj>
    <derivirana_varijabla naziv="DomainObject.DonositeljOdluke.Prezime_1">Šepelj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2026.</izvorni_sadrzaj>
    <derivirana_varijabla naziv="DomainObject.Predmet.DatumIzradeOptuznogAkta_1">20. svibnja 2026.</derivirana_varijabla>
  </DomainObject.Predmet.DatumIzradeOptuznogAkta>
  <DomainObject.Predmet.DatumIzradeOptuznogAktaFormated>
    <izvorni_sadrzaj>20.5.2026.</izvorni_sadrzaj>
    <derivirana_varijabla naziv="DomainObject.Predmet.DatumIzradeOptuznogAktaFormated_1">20.5.2026.</derivirana_varijabla>
  </DomainObject.Predmet.DatumIzradeOptuznogAktaFormated>
  <DomainObject.Predmet.DatumOsnivanja>
    <izvorni_sadrzaj>22. svibnja 2026.</izvorni_sadrzaj>
    <derivirana_varijabla naziv="DomainObject.Predmet.DatumOsnivanja_1">22.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svibnja 2026.</izvorni_sadrzaj>
    <derivirana_varijabla naziv="DomainObject.Predmet.DatumPrimitkaOptuznogAkta_1">22.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veljače 1999.</izvorni_sadrzaj>
    <derivirana_varijabla naziv="DomainObject.Predmet.OkrivljenikFizickaOsoba.DatumRodjenja_1">8. veljače 1999.</derivirana_varijabla>
  </DomainObject.Predmet.OkrivljenikFizickaOsoba.DatumRodjenja>
  <DomainObject.Predmet.OkrivljenikFizickaOsoba.DatumRodjenjaFormated>
    <izvorni_sadrzaj>8.2.1999.</izvorni_sadrzaj>
    <derivirana_varijabla naziv="DomainObject.Predmet.OkrivljenikFizickaOsoba.DatumRodjenjaFormated_1">8.2.1999.</derivirana_varijabla>
  </DomainObject.Predmet.OkrivljenikFizickaOsoba.DatumRodjenjaFormated>
  <DomainObject.Predmet.OkrivljenikFizickaOsoba.Ime>
    <izvorni_sadrzaj>Dorian</izvorni_sadrzaj>
    <derivirana_varijabla naziv="DomainObject.Predmet.OkrivljenikFizickaOsoba.Ime_1">Dorian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Dorian Antukić Kasipović</izvorni_sadrzaj>
    <derivirana_varijabla naziv="DomainObject.Predmet.OkrivljenikFizickaOsoba.Naziv_1">Dorian Antukić Kasipović</derivirana_varijabla>
  </DomainObject.Predmet.OkrivljenikFizickaOsoba.Naziv>
  <DomainObject.Predmet.OkrivljenikFizickaOsoba.Prezime>
    <izvorni_sadrzaj>Antukić Kasipović</izvorni_sadrzaj>
    <derivirana_varijabla naziv="DomainObject.Predmet.OkrivljenikFizickaOsoba.Prezime_1">Antukić Kasipović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26454428799</izvorni_sadrzaj>
    <derivirana_varijabla naziv="DomainObject.Predmet.OkrivljenikFizickaOsoba.Oib_1">26454428799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Pp-2036/2026</izvorni_sadrzaj>
    <derivirana_varijabla naziv="DomainObject.Predmet.OznakaBroj_1">Pp-2036/2026</derivirana_varijabla>
  </DomainObject.Predmet.OznakaBroj>
  <DomainObject.Predmet.OznakaBrojOptuznogAkta>
    <izvorni_sadrzaj>511-09-34-25-4</izvorni_sadrzaj>
    <derivirana_varijabla naziv="DomainObject.Predmet.OznakaBrojOptuznogAkta_1">511-09-34-25-4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Antukić Kasipović zastupanog po punomoćniku Antonela Jolić Zubčić</izvorni_sadrzaj>
    <derivirana_varijabla naziv="DomainObject.Predmet.ProtustrankaFormated_1">  Dorian Antukić Kasipović zastupanog po punomoćniku Antonela Jolić Zubčić</derivirana_varijabla>
  </DomainObject.Predmet.ProtustrankaFormated>
  <DomainObject.Predmet.ProtustrankaFormatedOIB>
    <izvorni_sadrzaj>  Dorian Antukić Kasipović, OIB 26454428799 zastupanog po punomoćniku Antonela Jolić Zubčić</izvorni_sadrzaj>
    <derivirana_varijabla naziv="DomainObject.Predmet.ProtustrankaFormatedOIB_1">  Dorian Antukić Kasipović, OIB 26454428799 zastupanog po punomoćniku Antonela Jolić Zubčić</derivirana_varijabla>
  </DomainObject.Predmet.ProtustrankaFormatedOIB>
  <DomainObject.Predmet.ProtustrankaFormatedWithAdress>
    <izvorni_sadrzaj> Dorian Antukić Kasipović, Tonžino 10a, 51000 Rijeka zastupanog po punomoćniku Antonela Jolić Zubčić</izvorni_sadrzaj>
    <derivirana_varijabla naziv="DomainObject.Predmet.ProtustrankaFormatedWithAdress_1"> Dorian Antukić Kasipović, Tonžino 10a, 51000 Rijeka zastupanog po punomoćniku Antonela Jolić Zubčić</derivirana_varijabla>
  </DomainObject.Predmet.ProtustrankaFormatedWithAdress>
  <DomainObject.Predmet.ProtustrankaFormatedWithAdressOIB>
    <izvorni_sadrzaj> Dorian Antukić Kasipović, OIB 26454428799, Tonžino 10a, 51000 Rijeka zastupanog po punomoćniku Antonela Jolić Zubčić</izvorni_sadrzaj>
    <derivirana_varijabla naziv="DomainObject.Predmet.ProtustrankaFormatedWithAdressOIB_1"> Dorian Antukić Kasipović, OIB 26454428799, Tonžino 10a, 51000 Rijeka zastupanog po punomoćniku Antonela Jolić Zubčić</derivirana_varijabla>
  </DomainObject.Predmet.ProtustrankaFormatedWithAdressOIB>
  <DomainObject.Predmet.ProtustrankaWithAdress>
    <izvorni_sadrzaj>Dorian Antukić Kasipović Tonžino 10a, 51000 Rijeka</izvorni_sadrzaj>
    <derivirana_varijabla naziv="DomainObject.Predmet.ProtustrankaWithAdress_1">Dorian Antukić Kasipović Tonžino 10a, 51000 Rijeka</derivirana_varijabla>
  </DomainObject.Predmet.ProtustrankaWithAdress>
  <DomainObject.Predmet.ProtustrankaWithAdressOIB>
    <izvorni_sadrzaj>Dorian Antukić Kasipović, OIB 26454428799, Tonžino 10a, 51000 Rijeka</izvorni_sadrzaj>
    <derivirana_varijabla naziv="DomainObject.Predmet.ProtustrankaWithAdressOIB_1">Dorian Antukić Kasipović, OIB 26454428799, Tonžino 10a, 51000 Rijeka</derivirana_varijabla>
  </DomainObject.Predmet.ProtustrankaWithAdressOIB>
  <DomainObject.Predmet.ProtustrankaNazivFormated>
    <izvorni_sadrzaj>Dorian Antukić Kasipović</izvorni_sadrzaj>
    <derivirana_varijabla naziv="DomainObject.Predmet.ProtustrankaNazivFormated_1">Dorian Antukić Kasipović</derivirana_varijabla>
  </DomainObject.Predmet.ProtustrankaNazivFormated>
  <DomainObject.Predmet.ProtustrankaNazivFormatedOIB>
    <izvorni_sadrzaj>Dorian Antukić Kasipović, OIB 26454428799</izvorni_sadrzaj>
    <derivirana_varijabla naziv="DomainObject.Predmet.ProtustrankaNazivFormatedOIB_1">Dorian Antukić Kasipović, OIB 26454428799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Višnja Šepelj</izvorni_sadrzaj>
    <derivirana_varijabla naziv="DomainObject.Predmet.Referada.Sudac_1">Višnja Šepelj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Dorian Antukić Kasipović zastupanog po punomoćniku Antonela Jolić Zubčić</item>
    </izvorni_sadrzaj>
    <derivirana_varijabla naziv="DomainObject.Predmet.ProtuStrankaListFormated_1">
      <item>Dorian Antukić Kasipović zastupanog po punomoćniku Antonela Jolić Zubčić</item>
    </derivirana_varijabla>
  </DomainObject.Predmet.ProtuStrankaListFormated>
  <DomainObject.Predmet.ProtuStrankaListFormatedOIB>
    <izvorni_sadrzaj>
      <item>Dorian Antukić Kasipović, OIB 26454428799 zastupanog po punomoćniku Antonela Jolić Zubčić</item>
    </izvorni_sadrzaj>
    <derivirana_varijabla naziv="DomainObject.Predmet.ProtuStrankaListFormatedOIB_1">
      <item>Dorian Antukić Kasipović, OIB 26454428799 zastupanog po punomoćniku Antonela Jolić Zubčić</item>
    </derivirana_varijabla>
  </DomainObject.Predmet.ProtuStrankaListFormatedOIB>
  <DomainObject.Predmet.ProtuStrankaListFormatedWithAdress>
    <izvorni_sadrzaj>
      <item>Dorian Antukić Kasipović, Tonžino 10a, 51000 Rijeka zastupanog po punomoćniku Antonela Jolić Zubčić</item>
    </izvorni_sadrzaj>
    <derivirana_varijabla naziv="DomainObject.Predmet.ProtuStrankaListFormatedWithAdress_1">
      <item>Dorian Antukić Kasipović, Tonžino 10a, 51000 Rijeka zastupanog po punomoćniku Antonela Jolić Zubčić</item>
    </derivirana_varijabla>
  </DomainObject.Predmet.ProtuStrankaListFormatedWithAdress>
  <DomainObject.Predmet.ProtuStrankaListFormatedWithAdressOIB>
    <izvorni_sadrzaj>
      <item>Dorian Antukić Kasipović, OIB 26454428799, Tonžino 10a, 51000 Rijeka zastupanog po punomoćniku Antonela Jolić Zubčić</item>
    </izvorni_sadrzaj>
    <derivirana_varijabla naziv="DomainObject.Predmet.ProtuStrankaListFormatedWithAdressOIB_1">
      <item>Dorian Antukić Kasipović, OIB 26454428799, Tonžino 10a, 51000 Rijeka zastupanog po punomoćniku Antonela Jolić Zubčić</item>
    </derivirana_varijabla>
  </DomainObject.Predmet.ProtuStrankaListFormatedWithAdressOIB>
  <DomainObject.Predmet.ProtuStrankaListNazivFormated>
    <izvorni_sadrzaj>
      <item>Dorian Antukić Kasipović</item>
    </izvorni_sadrzaj>
    <derivirana_varijabla naziv="DomainObject.Predmet.ProtuStrankaListNazivFormated_1">
      <item>Dorian Antukić Kasipović</item>
    </derivirana_varijabla>
  </DomainObject.Predmet.ProtuStrankaListNazivFormated>
  <DomainObject.Predmet.ProtuStrankaListNazivFormatedOIB>
    <izvorni_sadrzaj>
      <item>Dorian Antukić Kasipović, OIB 26454428799</item>
    </izvorni_sadrzaj>
    <derivirana_varijabla naziv="DomainObject.Predmet.ProtuStrankaListNazivFormatedOIB_1">
      <item>Dorian Antukić Kasipović, OIB 26454428799</item>
    </derivirana_varijabla>
  </DomainObject.Predmet.ProtuStrankaListNazivFormatedOIB>
  <DomainObject.Predmet.OstaliListFormated>
    <izvorni_sadrzaj>
      <item>Antonela Jolić Zubčić punomoćnik sudionika u postupku Dorian Antukić Kasipović</item>
    </izvorni_sadrzaj>
    <derivirana_varijabla naziv="DomainObject.Predmet.OstaliListFormated_1">
      <item>Antonela Jolić Zubčić punomoćnik sudionika u postupku Dorian Antukić Kasipović</item>
    </derivirana_varijabla>
  </DomainObject.Predmet.OstaliListFormated>
  <DomainObject.Predmet.OstaliListFormatedOIB>
    <izvorni_sadrzaj>
      <item>Antonela Jolić Zubčić, OIB 03188914525 punomoćnik sudionika u postupku Dorian Antukić Kasipović</item>
    </izvorni_sadrzaj>
    <derivirana_varijabla naziv="DomainObject.Predmet.OstaliListFormatedOIB_1">
      <item>Antonela Jolić Zubčić, OIB 03188914525 punomoćnik sudionika u postupku Dorian Antukić Kasipović</item>
    </derivirana_varijabla>
  </DomainObject.Predmet.OstaliListFormatedOIB>
  <DomainObject.Predmet.OstaliListFormatedWithAdress>
    <izvorni_sadrzaj>
      <item>Antonela Jolić Zubčić, Ante Starčevića br. 5, 51000 Rijeka punomoćnik sudionika u postupku Dorian Antukić Kasipović</item>
    </izvorni_sadrzaj>
    <derivirana_varijabla naziv="DomainObject.Predmet.OstaliListFormatedWithAdress_1">
      <item>Antonela Jolić Zubčić, Ante Starčevića br. 5, 51000 Rijeka punomoćnik sudionika u postupku Dorian Antukić Kasipović</item>
    </derivirana_varijabla>
  </DomainObject.Predmet.OstaliListFormatedWithAdress>
  <DomainObject.Predmet.OstaliListFormatedWithAdressOIB>
    <izvorni_sadrzaj>
      <item>Antonela Jolić Zubčić, OIB 03188914525, Ante Starčevića br. 5, 51000 Rijeka punomoćnik sudionika u postupku Dorian Antukić Kasipović</item>
    </izvorni_sadrzaj>
    <derivirana_varijabla naziv="DomainObject.Predmet.OstaliListFormatedWithAdressOIB_1">
      <item>Antonela Jolić Zubčić, OIB 03188914525, Ante Starčevića br. 5, 51000 Rijeka punomoćnik sudionika u postupku Dorian Antukić Kasipović</item>
    </derivirana_varijabla>
  </DomainObject.Predmet.OstaliListFormatedWithAdressOIB>
  <DomainObject.Predmet.OstaliListNazivFormated>
    <izvorni_sadrzaj>
      <item>Antonela Jolić Zubčić</item>
    </izvorni_sadrzaj>
    <derivirana_varijabla naziv="DomainObject.Predmet.OstaliListNazivFormated_1">
      <item>Antonela Jolić Zubčić</item>
    </derivirana_varijabla>
  </DomainObject.Predmet.OstaliListNazivFormated>
  <DomainObject.Predmet.OstaliListNazivFormatedOIB>
    <izvorni_sadrzaj>
      <item>Antonela Jolić Zubčić, OIB 03188914525</item>
    </izvorni_sadrzaj>
    <derivirana_varijabla naziv="DomainObject.Predmet.OstaliListNazivFormatedOIB_1"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2026.</izvorni_sadrzaj>
    <derivirana_varijabla naziv="DomainObject.Datum_1">16. lipnja 2026.</derivirana_varijabla>
  </DomainObject.Datum>
  <DomainObject.PoslovniBrojDokumenta>
    <izvorni_sadrzaj>Pp-2036/2026-3</izvorni_sadrzaj>
    <derivirana_varijabla naziv="DomainObject.PoslovniBrojDokumenta_1">Pp-2036/2026-3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Dorian Antukić Kasipović</izvorni_sadrzaj>
    <derivirana_varijabla naziv="DomainObject.Predmet.ProtustrankaIDrugi_1">Dorian Antukić Kasipović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Dorian Antukić Kasipović, OIB 26454428799, Tonžino 10a, 51000 Rijeka</izvorni_sadrzaj>
    <derivirana_varijabla naziv="DomainObject.Predmet.ProtustrankaIDrugiAdressOIB_1">Dorian Antukić Kasipović, OIB 26454428799, Tonžino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Antukić Kasipović</item>
      <item>Postaja prometne policije Rijeka</item>
      <item>Antonela Jolić Zubčić</item>
    </izvorni_sadrzaj>
    <derivirana_varijabla naziv="DomainObject.Predmet.SudioniciListNaziv_1">
      <item>Dorian Antukić Kasipović</item>
      <item>Postaja prometne policije Rijeka</item>
      <item>Antonela Jolić Zubčić</item>
    </derivirana_varijabla>
  </DomainObject.Predmet.SudioniciListNaziv>
  <DomainObject.Predmet.SudioniciListAdressOIB>
    <izvorni_sadrzaj>
      <item>Dorian Antukić Kasipović, OIB 26454428799, Tonžino 10a,51000 Rijeka</item>
      <item>Postaja prometne policije Rijeka, Ciottina 25,51000 Rijeka</item>
      <item>Antonela Jolić Zubčić, OIB 03188914525, Ante Starčevića br. 5,51000 Rijeka</item>
    </izvorni_sadrzaj>
    <derivirana_varijabla naziv="DomainObject.Predmet.SudioniciListAdressOIB_1">
      <item>Dorian Antukić Kasipović, OIB 26454428799, Tonžino 10a,51000 Rijeka</item>
      <item>Postaja prometne policije Rijeka, Ciottina 25,51000 Rijeka</item>
      <item>Antonela Jolić Zubčić, OIB 03188914525, Ante Starčevića br.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26454428799</item>
      <item>, OIB null</item>
      <item>, OIB 03188914525</item>
    </izvorni_sadrzaj>
    <derivirana_varijabla naziv="DomainObject.Predmet.SudioniciListNazivOIB_1">
      <item>, OIB 26454428799</item>
      <item>, OIB null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2026.</izvorni_sadrzaj>
    <derivirana_varijabla naziv="DomainObject.Predmet.DatumPocetkaProcesa_1">22.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Dorian Antukić Kasipović, Tonžino 10a, 51000 Rijeka, OIB: 26454428799, rođen-a 08.02.1999., mjesto rođenja Rijeka (Rijeka)</item>
    </izvorni_sadrzaj>
    <derivirana_varijabla naziv="DomainObject.Predmet.OkrivljenikAdresaMjestoRodjenjaList_1">
      <item>Dorian Antukić Kasipović, Tonžino 10a, 51000 Rijeka, OIB: 26454428799, rođen-a 08.02.1999.,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211-07/26-4/37862</izvorni_sadrzaj>
    <derivirana_varijabla naziv="DomainObject.PrviPodnesak.OznakaBrojPodnositelja_1">211-07/26-4/37862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E5CF5-9F57-4285-A2FB-ABADCB5D0A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826</properties:Words>
  <properties:Characters>4501</properties:Characters>
  <properties:Lines>131</properties:Lines>
  <properties:Paragraphs>37</properties:Paragraphs>
  <properties:TotalTime>115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baseType="lpstr" size="6">
      <vt:lpstr/>
      <vt:lpstr/>
      <vt:lpstr/>
      <vt:lpstr/>
      <vt:lpstr>REPUBLIKA HRVATSKA </vt:lpstr>
      <vt:lpstr>Obrazloženje </vt:lpstr>
    </vt:vector>
  </properties:TitlesOfParts>
  <properties:LinksUpToDate>false</properties:LinksUpToDate>
  <properties:CharactersWithSpaces>5763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2026-06-12T07:04:00Z</dcterms:created>
  <dc:creator>Karolina Dragojević</dc:creator>
  <dc:description/>
  <cp:keywords/>
  <cp:lastModifiedBy>Valnea Car</cp:lastModifiedBy>
  <cp:lastPrinted>2026-06-12T08:59:00Z</cp:lastPrinted>
  <dcterms:modified xmlns:xsi="http://www.w3.org/2001/XMLSchema-instance" xsi:type="dcterms:W3CDTF">2026-06-16T13:24:00Z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Pp-2036/2026-3 / Odluka - Presuda - oslobađajuća (Pp-2036-26_rješenje_(OPN_van_snage)_i_presuda_(oslobađa_se_optužbe)_-_nedostaje_činjenični_opis.docx)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